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AF6FE"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b/>
          <w:bCs/>
          <w:color w:val="282828"/>
          <w:spacing w:val="15"/>
          <w:kern w:val="0"/>
          <w:sz w:val="23"/>
          <w:szCs w:val="23"/>
          <w:lang w:eastAsia="cs-CZ"/>
          <w14:ligatures w14:val="none"/>
        </w:rPr>
        <w:t>Čestný občan od 27. října 2014. Ing. Jiří Čejka, DrSc. se vždy hlásil ke skautským principům – služby a povinnosti k Bohu, služba a povinnost k bližnímu a služba a povinnost k sobě. Skautský slib a zákon prostupují celým jeho životem.</w:t>
      </w:r>
    </w:p>
    <w:p w14:paraId="0A822A4B" w14:textId="652F8C2B"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 xml:space="preserve">Narodil se </w:t>
      </w:r>
      <w:r w:rsidR="002F32DB">
        <w:rPr>
          <w:rFonts w:ascii="Segoe UI" w:eastAsia="Times New Roman" w:hAnsi="Segoe UI" w:cs="Segoe UI"/>
          <w:color w:val="282828"/>
          <w:spacing w:val="15"/>
          <w:kern w:val="0"/>
          <w:sz w:val="23"/>
          <w:szCs w:val="23"/>
          <w:lang w:eastAsia="cs-CZ"/>
          <w14:ligatures w14:val="none"/>
        </w:rPr>
        <w:t>……………</w:t>
      </w:r>
      <w:r w:rsidRPr="00170A57">
        <w:rPr>
          <w:rFonts w:ascii="Segoe UI" w:eastAsia="Times New Roman" w:hAnsi="Segoe UI" w:cs="Segoe UI"/>
          <w:color w:val="282828"/>
          <w:spacing w:val="15"/>
          <w:kern w:val="0"/>
          <w:sz w:val="23"/>
          <w:szCs w:val="23"/>
          <w:lang w:eastAsia="cs-CZ"/>
          <w14:ligatures w14:val="none"/>
        </w:rPr>
        <w:t>v Roudnici nad Labem. Jeho matka byla nejprve v domácnosti a pak pracovala v městské knihovně, otec byl úředníkem na roudnické radnici, ale také působil jako správce městské galerie A. Švagrovského. Oba rodiče ho vedli k lásce k vlasti a k zájmu o kulturu, zejména hudbu a výtvarné umění. </w:t>
      </w:r>
    </w:p>
    <w:p w14:paraId="3E9D45AE"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Jiří Čejka po skončení obecné školy nastoupil v Roudnici nad Labem do osmiletého gymnázia, které absolvoval v roce 1948. Ještě při studiích na této škole, jako člen mládeže Československé strany národně socialistické, se po únorovém puči podílel na vytvoření protikomunistické skupiny vrstevníků z řad skautů a sokolů nazvané „Modrý meč“, která se zaměřila na vydávání a šíření letáků objasňujících pravdu o podstatě tehdy vzniklého nedemokratického totalitního státního zřízení. Tuto činnost spoluorganizoval ještě po nastoupení ke studiu na Vysoké škole chemicko-technologického inženýrství ČVUT v Praze. Po odhalení byl vyloučen ze studia na všech vysokých školách v Československu a v roce 1951 byl odsouzen na 8 měsíců nepodmíněně. Trest strávil jako horník na hlubinném dole Koh-i-noor (člen libkovického komanda litoměřické věznice). </w:t>
      </w:r>
    </w:p>
    <w:p w14:paraId="3286F429"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Jeho činnost po návratu z vězení byla do značné míry ovlivněna přístupem tehdejšího režimu – zastával převážně dělnické profese jako pomocný dělník při výstavbě papíren ve Štětí, jako dělník popřípadě jako technik-výzkumník v kralupské Reagencii a v roudnické Glazuře. </w:t>
      </w:r>
    </w:p>
    <w:p w14:paraId="7E519B76"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V době politického uvolnění se mu podařilo v roce 1961 dokončit dálkově studia VŠCHT v Praze (Ing.), v roce 1970 obhájil vědeckou hodnost kandidáta technických věd (CSc.), což mu, společně s dalšími příznivými okolnostmi, umožnilo v letech 1972 – 2001 pracovat v Přírodovědeckém muzeu Národního muzea v Praze, kde působil jako vedoucí Výzkumné chemické laboratoře a od roku 1991 jako ředitel téže instituce. V roce 1994 obhájil doktorskou disertační práci a Akademie věd České republiky mu udělila vědeckou hodnost doktora geologických věd (DrSc.). </w:t>
      </w:r>
    </w:p>
    <w:p w14:paraId="1BC60484"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 xml:space="preserve">Publikoval jako autor a spoluautor téměř čtyři stovky článků v tuzemských a předních zahraničních vědeckých časopisech a podílel se na vědeckém popisu více jak dvaceti nových minerálních druhů, schválených příslušnou mezinárodní komisí IMA. Jeho hlavním nosným vědeckým zájmem a realizovaným výzkumem byly především chemie, infračervená a Ramanova spektroskopie a termická analýza minerálů uranu. Na návrh skupiny badatelů schválila mezinárodní komise IMA, aby jako ocenění jeho vědeckého přínosu k mineralogii uranu nový uranový minerál z Jáchymova nesl jméno čejkait. </w:t>
      </w:r>
      <w:r w:rsidRPr="00170A57">
        <w:rPr>
          <w:rFonts w:ascii="Segoe UI" w:eastAsia="Times New Roman" w:hAnsi="Segoe UI" w:cs="Segoe UI"/>
          <w:color w:val="282828"/>
          <w:spacing w:val="15"/>
          <w:kern w:val="0"/>
          <w:sz w:val="23"/>
          <w:szCs w:val="23"/>
          <w:lang w:eastAsia="cs-CZ"/>
          <w14:ligatures w14:val="none"/>
        </w:rPr>
        <w:lastRenderedPageBreak/>
        <w:t>Spektroskopická společnost mu při příležitosti jeho 85. narozenin jako ocenění jeho významného vědeckého díla a zásluh o rozvoj vibrační spektroskopie udělila „Medaili Jana Marka Marci z Kronlandu“. </w:t>
      </w:r>
    </w:p>
    <w:p w14:paraId="16A7FF2B"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Při plnění těchto pracovních povinností se také zaměřoval na činnost ve skautském hnutí, které mu vetklo do vínku právě ony ideály humanitní, prohloubené ještě studiem Masarykových spisů. V letech obnovy třikrát zakázaného skautského hnutí stál vždy v čelných řadách ať již jako zástupce vedoucího 2. oddílu vodních skautů, člen střediskové rady či v roce 1970 člen zkušební komise pro vůdcovské zkoušky. Mezi roky 1962 – 1990 pracoval s mládeží jako cvičitel a činovník plaveckého oddílu, v letech 1970-1990 také jako člen TISu a po zastavení jeho činnosti v Českém svazu ochránců přírody. Po 17. listopadu 1989 aktivně působil při třetí obnově Junáka. Byl kooptován do Ústřední rady Junáka, pracoval jako předseda zpravodajské rady a tiskový mluvčí, člen redakčních rad skautských časopisů a kvalifikoval se jako Fellow of the Scout History Association ve Velké Británii. Formou úvah a projevů v sedmi desítkách textů prezentoval problematiku skautského hnutí v širších souvislostech (duchovní podstata, historie a filozofie, osobnosti, roudnický skauting). </w:t>
      </w:r>
    </w:p>
    <w:p w14:paraId="45F4C579"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Jiří Čejka zasvětil svůj život vědecké práci a skautingu. I přes svůj vysoký věk ve vědeckých i skautských aktivitách stále pokračuje tvůrčím způsobem. Je možno říci, že kromě výzkumu minerálů uranu se stal právě skauting smyslem jeho života, zejména pak prosazování jeho duchovní podstaty ve svém okolí, zvláště mezi mládeží. </w:t>
      </w:r>
    </w:p>
    <w:p w14:paraId="5A489D47"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Za svou výchovnou a organizátorskou práci získal celou řadu ocenění. Z těch zásadních lze uvést Junácký kříž „Za Vlast 1939 – 1945“, zlatou „Svojsíkovu medaili“, udělenou českými exilovými skauty v Rakousku, stříbrný „Řád Čestné lilie v trojlístku“, zlatou „Medaili přátelství“, zlatou „Medaili Sv. Jiří“, „Medaili díků“, stříbrný a bronzový „Syrinx“ a další. V roce 2011 byl zvolen dvanáctým členem Sboru nositelů „Řádu Stříbrného“ vlka a stal se tak nositelem tohoto nejvyššího vyznamenání Junáka. </w:t>
      </w:r>
    </w:p>
    <w:p w14:paraId="2EC6A355"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Jiří Čejka je také členem Konfederace politických vězňů České republiky a Skautského oddílu Velena Fanderlíka sdružujícího skauty perzekvované komunistickým režimem. KPV ČR a SOVF ho rovněž vyznamenaly spolkovými vyznamenáními. Mezinárodní sdružení „Peace Run“ mu udělilo ocenění „Posel míru“ za vše, co dělá pro lepší svět okolo nás a za inspiraci, kterou tím přináší ostatním. </w:t>
      </w:r>
    </w:p>
    <w:p w14:paraId="1574B4FF" w14:textId="77777777" w:rsidR="00170A57" w:rsidRPr="00170A57" w:rsidRDefault="00170A57"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r w:rsidRPr="00170A57">
        <w:rPr>
          <w:rFonts w:ascii="Segoe UI" w:eastAsia="Times New Roman" w:hAnsi="Segoe UI" w:cs="Segoe UI"/>
          <w:color w:val="282828"/>
          <w:spacing w:val="15"/>
          <w:kern w:val="0"/>
          <w:sz w:val="23"/>
          <w:szCs w:val="23"/>
          <w:lang w:eastAsia="cs-CZ"/>
          <w14:ligatures w14:val="none"/>
        </w:rPr>
        <w:t>Ministerstvo obrany České republiky vydalo v červnu 2015 Jiřímu Čejkovi Osvědčení, že byl v době nesvobody účastníkem odboje a odporu proti komunismu. Ministr obrany České republiky Martin Stropnický Jiřímu Čejkovi v červenci 2015 udělil Pamětní odznak účastníka odboje a odporu proti komunismu. </w:t>
      </w:r>
    </w:p>
    <w:p w14:paraId="39504832" w14:textId="2858F1DF" w:rsidR="00170A57" w:rsidRDefault="002F32DB"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hyperlink r:id="rId4" w:history="1">
        <w:r w:rsidR="008B135F">
          <w:rPr>
            <w:rFonts w:ascii="Segoe UI" w:eastAsia="Times New Roman" w:hAnsi="Segoe UI" w:cs="Segoe UI"/>
            <w:color w:val="0000FF"/>
            <w:spacing w:val="15"/>
            <w:kern w:val="0"/>
            <w:sz w:val="23"/>
            <w:szCs w:val="23"/>
            <w:u w:val="single"/>
            <w:lang w:eastAsia="cs-CZ"/>
            <w14:ligatures w14:val="none"/>
          </w:rPr>
          <w:t xml:space="preserve">Článek v časopisu Minerál: </w:t>
        </w:r>
        <w:r w:rsidR="00170A57" w:rsidRPr="00170A57">
          <w:rPr>
            <w:rFonts w:ascii="Segoe UI" w:eastAsia="Times New Roman" w:hAnsi="Segoe UI" w:cs="Segoe UI"/>
            <w:color w:val="0000FF"/>
            <w:spacing w:val="15"/>
            <w:kern w:val="0"/>
            <w:sz w:val="23"/>
            <w:szCs w:val="23"/>
            <w:u w:val="single"/>
            <w:lang w:eastAsia="cs-CZ"/>
            <w14:ligatures w14:val="none"/>
          </w:rPr>
          <w:t xml:space="preserve"> Historie výzkumu supergenních minerálů uranu v českých zemích</w:t>
        </w:r>
      </w:hyperlink>
      <w:r w:rsidR="00170A57" w:rsidRPr="00170A57">
        <w:rPr>
          <w:rFonts w:ascii="Segoe UI" w:eastAsia="Times New Roman" w:hAnsi="Segoe UI" w:cs="Segoe UI"/>
          <w:color w:val="282828"/>
          <w:spacing w:val="15"/>
          <w:kern w:val="0"/>
          <w:sz w:val="23"/>
          <w:szCs w:val="23"/>
          <w:lang w:eastAsia="cs-CZ"/>
          <w14:ligatures w14:val="none"/>
        </w:rPr>
        <w:t>.</w:t>
      </w:r>
    </w:p>
    <w:p w14:paraId="344E64D9" w14:textId="0BE66EC0" w:rsidR="00965D3E" w:rsidRDefault="002F32DB"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hyperlink r:id="rId5" w:history="1">
        <w:r w:rsidR="008B135F" w:rsidRPr="008B135F">
          <w:rPr>
            <w:rStyle w:val="Hypertextovodkaz"/>
            <w:rFonts w:ascii="Segoe UI" w:eastAsia="Times New Roman" w:hAnsi="Segoe UI" w:cs="Segoe UI"/>
            <w:spacing w:val="15"/>
            <w:kern w:val="0"/>
            <w:sz w:val="23"/>
            <w:szCs w:val="23"/>
            <w:lang w:eastAsia="cs-CZ"/>
            <w14:ligatures w14:val="none"/>
          </w:rPr>
          <w:t>Článek Národního muzea: Jiří Čejka – devadesátiny v plné síle (publikační činnost)</w:t>
        </w:r>
      </w:hyperlink>
    </w:p>
    <w:p w14:paraId="03889830" w14:textId="77777777" w:rsidR="003C3D19" w:rsidRDefault="003C3D19"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p>
    <w:p w14:paraId="7558D67C" w14:textId="77777777" w:rsidR="00965D3E" w:rsidRPr="00170A57" w:rsidRDefault="00965D3E" w:rsidP="00170A57">
      <w:pPr>
        <w:shd w:val="clear" w:color="auto" w:fill="FFFFFF"/>
        <w:spacing w:before="225" w:after="225" w:line="240" w:lineRule="auto"/>
        <w:rPr>
          <w:rFonts w:ascii="Segoe UI" w:eastAsia="Times New Roman" w:hAnsi="Segoe UI" w:cs="Segoe UI"/>
          <w:color w:val="282828"/>
          <w:spacing w:val="15"/>
          <w:kern w:val="0"/>
          <w:sz w:val="23"/>
          <w:szCs w:val="23"/>
          <w:lang w:eastAsia="cs-CZ"/>
          <w14:ligatures w14:val="none"/>
        </w:rPr>
      </w:pPr>
    </w:p>
    <w:p w14:paraId="7FD66660" w14:textId="77777777" w:rsidR="00937707" w:rsidRDefault="002F32DB"/>
    <w:sectPr w:rsidR="009377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A57"/>
    <w:rsid w:val="00077C9B"/>
    <w:rsid w:val="00170A57"/>
    <w:rsid w:val="002B4919"/>
    <w:rsid w:val="002F32DB"/>
    <w:rsid w:val="003735BC"/>
    <w:rsid w:val="003B2814"/>
    <w:rsid w:val="003C3D19"/>
    <w:rsid w:val="00416779"/>
    <w:rsid w:val="00460594"/>
    <w:rsid w:val="005B52E4"/>
    <w:rsid w:val="00777633"/>
    <w:rsid w:val="008B135F"/>
    <w:rsid w:val="00965D3E"/>
    <w:rsid w:val="00D23892"/>
    <w:rsid w:val="00FB04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6B05C"/>
  <w15:chartTrackingRefBased/>
  <w15:docId w15:val="{A4B4B2F1-9EE2-4DAE-8001-FBF60FB1C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170A57"/>
    <w:rPr>
      <w:b/>
      <w:bCs/>
    </w:rPr>
  </w:style>
  <w:style w:type="character" w:styleId="Hypertextovodkaz">
    <w:name w:val="Hyperlink"/>
    <w:basedOn w:val="Standardnpsmoodstavce"/>
    <w:uiPriority w:val="99"/>
    <w:unhideWhenUsed/>
    <w:rsid w:val="00170A57"/>
    <w:rPr>
      <w:color w:val="0000FF"/>
      <w:u w:val="single"/>
    </w:rPr>
  </w:style>
  <w:style w:type="character" w:styleId="Nevyeenzmnka">
    <w:name w:val="Unresolved Mention"/>
    <w:basedOn w:val="Standardnpsmoodstavce"/>
    <w:uiPriority w:val="99"/>
    <w:semiHidden/>
    <w:unhideWhenUsed/>
    <w:rsid w:val="00965D3E"/>
    <w:rPr>
      <w:color w:val="605E5C"/>
      <w:shd w:val="clear" w:color="auto" w:fill="E1DFDD"/>
    </w:rPr>
  </w:style>
  <w:style w:type="character" w:styleId="Sledovanodkaz">
    <w:name w:val="FollowedHyperlink"/>
    <w:basedOn w:val="Standardnpsmoodstavce"/>
    <w:uiPriority w:val="99"/>
    <w:semiHidden/>
    <w:unhideWhenUsed/>
    <w:rsid w:val="008B13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06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ublikace.nm.cz/file/452d0b1d954401ee31f9faa1c9ab1006/23661/jnmpnhs-2019-0014.pdf" TargetMode="External"/><Relationship Id="rId4" Type="http://schemas.openxmlformats.org/officeDocument/2006/relationships/hyperlink" Target="https://www.roudnicenl.cz/assets/backend/tinymce_content/tinymce_images/voln%C3%BD%20%C4%8Das/estn%C3%AD%20ob%C4%8Dan%C3%A9/plasil_historie_low.pdf"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867</Words>
  <Characters>5118</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Vancl Jan</dc:creator>
  <cp:keywords/>
  <dc:description/>
  <cp:lastModifiedBy>Martincová, Zdeňka</cp:lastModifiedBy>
  <cp:revision>5</cp:revision>
  <dcterms:created xsi:type="dcterms:W3CDTF">2023-06-01T10:57:00Z</dcterms:created>
  <dcterms:modified xsi:type="dcterms:W3CDTF">2023-06-13T10:24:00Z</dcterms:modified>
</cp:coreProperties>
</file>